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913DD9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913DD9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caps/>
                <w:sz w:val="17"/>
                <w:szCs w:val="17"/>
              </w:rPr>
              <w:t>прием</w:t>
            </w:r>
          </w:p>
          <w:p w:rsidR="00DD6979" w:rsidRPr="00913DD9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в </w:t>
            </w:r>
            <w:r w:rsidR="00D918DA" w:rsidRPr="00913DD9">
              <w:rPr>
                <w:rFonts w:ascii="Arial Narrow" w:hAnsi="Arial Narrow" w:cs="Arial"/>
                <w:b/>
                <w:sz w:val="17"/>
                <w:szCs w:val="17"/>
              </w:rPr>
              <w:t>общественную организацию</w:t>
            </w:r>
            <w:r w:rsidR="008D409B"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 «</w:t>
            </w: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Союз про</w:t>
            </w:r>
            <w:r w:rsidR="00D918DA"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мышленников и предпринимателей </w:t>
            </w:r>
            <w:r w:rsidR="008D409B" w:rsidRPr="00913DD9">
              <w:rPr>
                <w:rFonts w:ascii="Arial Narrow" w:hAnsi="Arial Narrow" w:cs="Arial"/>
                <w:b/>
                <w:sz w:val="17"/>
                <w:szCs w:val="17"/>
              </w:rPr>
              <w:t>Санкт-Петербурга»</w:t>
            </w:r>
          </w:p>
          <w:p w:rsidR="00DD6979" w:rsidRPr="00913DD9" w:rsidRDefault="00385448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>12 апреля</w:t>
            </w:r>
            <w:r w:rsidR="0045519C"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 xml:space="preserve"> 2012</w:t>
            </w:r>
            <w:r w:rsidR="001F6AD1"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 xml:space="preserve"> года </w:t>
            </w:r>
          </w:p>
        </w:tc>
      </w:tr>
      <w:tr w:rsidR="005C3869" w:rsidRPr="00913DD9" w:rsidTr="003D72B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869" w:rsidRPr="00913DD9" w:rsidRDefault="005C3869" w:rsidP="005C3869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proofErr w:type="spellStart"/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Еркулов</w:t>
            </w:r>
            <w:proofErr w:type="spellEnd"/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 xml:space="preserve"> Анатолий Станиславович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869" w:rsidRPr="00913DD9" w:rsidRDefault="005C3869" w:rsidP="003D72B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ЗАО «ЭкспоФорум»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869" w:rsidRPr="00913DD9" w:rsidRDefault="005C3869" w:rsidP="003D72B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генеральный директор</w:t>
            </w:r>
          </w:p>
        </w:tc>
      </w:tr>
      <w:tr w:rsidR="00913DD9" w:rsidRPr="00913DD9" w:rsidTr="00C91709">
        <w:trPr>
          <w:cantSplit/>
        </w:trPr>
        <w:tc>
          <w:tcPr>
            <w:tcW w:w="10490" w:type="dxa"/>
            <w:gridSpan w:val="3"/>
          </w:tcPr>
          <w:p w:rsidR="00913DD9" w:rsidRPr="00913DD9" w:rsidRDefault="00913DD9" w:rsidP="00913DD9">
            <w:pPr>
              <w:spacing w:before="240"/>
              <w:ind w:left="213"/>
              <w:jc w:val="center"/>
              <w:rPr>
                <w:rFonts w:ascii="Arial Narrow" w:hAnsi="Arial Narrow" w:cs="Arial"/>
                <w:b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 xml:space="preserve">представляет Алексеев Сергей </w:t>
            </w:r>
            <w:proofErr w:type="spellStart"/>
            <w:r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>Палович</w:t>
            </w:r>
            <w:proofErr w:type="spellEnd"/>
          </w:p>
        </w:tc>
      </w:tr>
      <w:tr w:rsidR="005C3869" w:rsidRPr="00913DD9" w:rsidTr="003D72BC">
        <w:trPr>
          <w:cantSplit/>
        </w:trPr>
        <w:tc>
          <w:tcPr>
            <w:tcW w:w="3119" w:type="dxa"/>
          </w:tcPr>
          <w:p w:rsidR="005C3869" w:rsidRPr="00913DD9" w:rsidRDefault="005C3869" w:rsidP="003D72B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5C3869" w:rsidRPr="00913DD9" w:rsidRDefault="005C3869" w:rsidP="003D72BC">
            <w:pPr>
              <w:spacing w:before="240"/>
              <w:ind w:left="213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58 человек</w:t>
            </w:r>
          </w:p>
        </w:tc>
      </w:tr>
      <w:tr w:rsidR="005C3869" w:rsidRPr="00913DD9" w:rsidTr="003D72BC">
        <w:trPr>
          <w:cantSplit/>
        </w:trPr>
        <w:tc>
          <w:tcPr>
            <w:tcW w:w="3119" w:type="dxa"/>
          </w:tcPr>
          <w:p w:rsidR="005C3869" w:rsidRPr="00913DD9" w:rsidRDefault="005C3869" w:rsidP="003D72B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5C3869" w:rsidRPr="00913DD9" w:rsidRDefault="005C3869" w:rsidP="003D72BC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организация и проведение </w:t>
            </w:r>
            <w:proofErr w:type="spellStart"/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конгрессно-выставочных</w:t>
            </w:r>
            <w:proofErr w:type="spellEnd"/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мероприятий </w:t>
            </w:r>
          </w:p>
        </w:tc>
      </w:tr>
      <w:tr w:rsidR="006C2E22" w:rsidRPr="00913DD9" w:rsidTr="0047679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476791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proofErr w:type="spellStart"/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Колычев</w:t>
            </w:r>
            <w:proofErr w:type="spellEnd"/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 xml:space="preserve"> Илья Николаевич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476791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ООО «Ресурсосбережение»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476791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генеральный директор</w:t>
            </w:r>
          </w:p>
        </w:tc>
      </w:tr>
      <w:tr w:rsidR="006C2E22" w:rsidRPr="00913DD9" w:rsidTr="00476791">
        <w:trPr>
          <w:cantSplit/>
        </w:trPr>
        <w:tc>
          <w:tcPr>
            <w:tcW w:w="3119" w:type="dxa"/>
          </w:tcPr>
          <w:p w:rsidR="006C2E22" w:rsidRPr="00913DD9" w:rsidRDefault="006C2E22" w:rsidP="00476791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6C2E22" w:rsidRPr="00913DD9" w:rsidRDefault="006C2E22" w:rsidP="00476791">
            <w:pPr>
              <w:spacing w:before="240"/>
              <w:ind w:left="213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7 человек</w:t>
            </w:r>
          </w:p>
        </w:tc>
      </w:tr>
      <w:tr w:rsidR="006C2E22" w:rsidRPr="00913DD9" w:rsidTr="00476791">
        <w:trPr>
          <w:cantSplit/>
        </w:trPr>
        <w:tc>
          <w:tcPr>
            <w:tcW w:w="3119" w:type="dxa"/>
          </w:tcPr>
          <w:p w:rsidR="006C2E22" w:rsidRPr="00913DD9" w:rsidRDefault="006C2E22" w:rsidP="00476791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6C2E22" w:rsidRPr="00913DD9" w:rsidRDefault="006C2E22" w:rsidP="00476791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восстановление ресурсов;</w:t>
            </w:r>
          </w:p>
          <w:p w:rsidR="006C2E22" w:rsidRPr="00913DD9" w:rsidRDefault="006C2E22" w:rsidP="00476791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переработка (использование) твердых бытовых отходов;</w:t>
            </w:r>
          </w:p>
          <w:p w:rsidR="006C2E22" w:rsidRPr="00913DD9" w:rsidRDefault="006C2E22" w:rsidP="00476791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консалтинг в области переработки и использования отходов;</w:t>
            </w:r>
          </w:p>
          <w:p w:rsidR="006C2E22" w:rsidRPr="00913DD9" w:rsidRDefault="006C2E22" w:rsidP="00476791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организация обращения с отходами</w:t>
            </w:r>
          </w:p>
        </w:tc>
      </w:tr>
      <w:tr w:rsidR="006C2E22" w:rsidRPr="00913DD9" w:rsidTr="00104D6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104D6C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 xml:space="preserve">Кривцов Михаил Анатольевич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104D6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Северо-Западный окружной филиал ООО «Страховая Компания «Согласие»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22" w:rsidRPr="00913DD9" w:rsidRDefault="006C2E22" w:rsidP="00104D6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директор</w:t>
            </w:r>
          </w:p>
        </w:tc>
      </w:tr>
      <w:tr w:rsidR="006C2E22" w:rsidRPr="00913DD9" w:rsidTr="00104D6C">
        <w:trPr>
          <w:cantSplit/>
        </w:trPr>
        <w:tc>
          <w:tcPr>
            <w:tcW w:w="3119" w:type="dxa"/>
          </w:tcPr>
          <w:p w:rsidR="006C2E22" w:rsidRPr="00913DD9" w:rsidRDefault="006C2E22" w:rsidP="00104D6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6C2E22" w:rsidRPr="00913DD9" w:rsidRDefault="004903B5" w:rsidP="00104D6C">
            <w:pPr>
              <w:spacing w:before="240"/>
              <w:ind w:left="213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330 человек</w:t>
            </w:r>
          </w:p>
        </w:tc>
      </w:tr>
      <w:tr w:rsidR="006C2E22" w:rsidRPr="00913DD9" w:rsidTr="00104D6C">
        <w:trPr>
          <w:cantSplit/>
        </w:trPr>
        <w:tc>
          <w:tcPr>
            <w:tcW w:w="3119" w:type="dxa"/>
          </w:tcPr>
          <w:p w:rsidR="006C2E22" w:rsidRPr="00913DD9" w:rsidRDefault="006C2E22" w:rsidP="00104D6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6C2E22" w:rsidRPr="00913DD9" w:rsidRDefault="006C2E22" w:rsidP="00104D6C">
            <w:pPr>
              <w:pStyle w:val="a7"/>
              <w:numPr>
                <w:ilvl w:val="0"/>
                <w:numId w:val="36"/>
              </w:numPr>
              <w:spacing w:before="240"/>
              <w:ind w:left="213" w:firstLine="0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страхование</w:t>
            </w:r>
          </w:p>
        </w:tc>
      </w:tr>
      <w:tr w:rsidR="002927FB" w:rsidRPr="00913DD9" w:rsidTr="001F14E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913DD9" w:rsidRDefault="009B16D3" w:rsidP="001F14E5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Расковалов Владислав Львович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913DD9" w:rsidRDefault="009B16D3" w:rsidP="001F14E5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Санкт-Петербургское государственное бюджетное учреждение «Санкт-Петербургский межрегиональный ресурсный центр»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913DD9" w:rsidRDefault="009B16D3" w:rsidP="001F14E5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директор</w:t>
            </w:r>
          </w:p>
        </w:tc>
      </w:tr>
      <w:tr w:rsidR="002927FB" w:rsidRPr="00913DD9" w:rsidTr="001F14E5">
        <w:trPr>
          <w:cantSplit/>
        </w:trPr>
        <w:tc>
          <w:tcPr>
            <w:tcW w:w="3119" w:type="dxa"/>
          </w:tcPr>
          <w:p w:rsidR="002927FB" w:rsidRPr="00913DD9" w:rsidRDefault="002927FB" w:rsidP="001F14E5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2927FB" w:rsidRPr="00913DD9" w:rsidRDefault="009B16D3" w:rsidP="001F14E5">
            <w:pPr>
              <w:spacing w:before="240"/>
              <w:ind w:left="213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72 человека</w:t>
            </w:r>
          </w:p>
        </w:tc>
      </w:tr>
      <w:tr w:rsidR="002927FB" w:rsidRPr="00913DD9" w:rsidTr="001F14E5">
        <w:trPr>
          <w:cantSplit/>
        </w:trPr>
        <w:tc>
          <w:tcPr>
            <w:tcW w:w="3119" w:type="dxa"/>
          </w:tcPr>
          <w:p w:rsidR="002927FB" w:rsidRPr="00913DD9" w:rsidRDefault="002927FB" w:rsidP="001F14E5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216D4F" w:rsidRPr="00913DD9" w:rsidRDefault="00216D4F" w:rsidP="00216D4F">
            <w:pPr>
              <w:pStyle w:val="a7"/>
              <w:numPr>
                <w:ilvl w:val="0"/>
                <w:numId w:val="36"/>
              </w:numPr>
              <w:spacing w:before="240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>реализация</w:t>
            </w:r>
            <w:r w:rsidR="00BF6715"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 xml:space="preserve"> Государственного плана подготовки управленческих кадров (Президентская программа под</w:t>
            </w:r>
            <w:r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>готовки управленческих кадров);</w:t>
            </w:r>
            <w:r w:rsidR="00BF6715"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 xml:space="preserve"> </w:t>
            </w:r>
          </w:p>
          <w:p w:rsidR="00216D4F" w:rsidRPr="00913DD9" w:rsidRDefault="00216D4F" w:rsidP="00216D4F">
            <w:pPr>
              <w:pStyle w:val="a7"/>
              <w:numPr>
                <w:ilvl w:val="0"/>
                <w:numId w:val="36"/>
              </w:numPr>
              <w:spacing w:before="240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>участие</w:t>
            </w:r>
            <w:r w:rsidR="00BF6715"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 xml:space="preserve"> в различных региональных, федеральных и международных проектах в сфере образования для взрослых, </w:t>
            </w:r>
          </w:p>
          <w:p w:rsidR="002927FB" w:rsidRPr="00913DD9" w:rsidRDefault="00216D4F" w:rsidP="00216D4F">
            <w:pPr>
              <w:pStyle w:val="a7"/>
              <w:numPr>
                <w:ilvl w:val="0"/>
                <w:numId w:val="36"/>
              </w:numPr>
              <w:spacing w:before="240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>реализация</w:t>
            </w:r>
            <w:r w:rsidR="00BF6715"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 xml:space="preserve"> программ</w:t>
            </w:r>
            <w:r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>ы</w:t>
            </w:r>
            <w:r w:rsidR="00BF6715" w:rsidRPr="00913DD9">
              <w:rPr>
                <w:rFonts w:ascii="Arial Narrow" w:hAnsi="Arial Narrow"/>
                <w:sz w:val="17"/>
                <w:szCs w:val="17"/>
                <w:shd w:val="clear" w:color="auto" w:fill="FFFFFF"/>
                <w:lang w:val="ru-RU"/>
              </w:rPr>
              <w:t xml:space="preserve"> подготовки, переподготовки и повышения квалификации кадров для промышленности</w:t>
            </w:r>
          </w:p>
        </w:tc>
      </w:tr>
      <w:tr w:rsidR="00470021" w:rsidRPr="00913DD9" w:rsidTr="003D72B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21" w:rsidRPr="00913DD9" w:rsidRDefault="00913DD9" w:rsidP="003D72BC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Филатов Сергей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21" w:rsidRPr="00913DD9" w:rsidRDefault="00927F5C" w:rsidP="003D72B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Общественная организация Санкт-Петербурга Центр международного сотрудничества Санкт-Петербурга и Москвы «Две столицы»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21" w:rsidRPr="00913DD9" w:rsidRDefault="00913DD9" w:rsidP="003D72BC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генеральный директор</w:t>
            </w: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br/>
              <w:t>вице-президент</w:t>
            </w:r>
          </w:p>
        </w:tc>
      </w:tr>
      <w:tr w:rsidR="00470021" w:rsidRPr="00913DD9" w:rsidTr="003D72BC">
        <w:trPr>
          <w:cantSplit/>
        </w:trPr>
        <w:tc>
          <w:tcPr>
            <w:tcW w:w="3119" w:type="dxa"/>
          </w:tcPr>
          <w:p w:rsidR="00470021" w:rsidRPr="00913DD9" w:rsidRDefault="00470021" w:rsidP="003D72B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470021" w:rsidRPr="00913DD9" w:rsidRDefault="00927F5C" w:rsidP="003D72BC">
            <w:pPr>
              <w:spacing w:before="240"/>
              <w:ind w:left="213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 xml:space="preserve">17 </w:t>
            </w:r>
            <w:r w:rsidR="00470021" w:rsidRPr="00913DD9">
              <w:rPr>
                <w:rFonts w:ascii="Arial Narrow" w:hAnsi="Arial Narrow" w:cs="Arial"/>
                <w:i/>
                <w:sz w:val="17"/>
                <w:szCs w:val="17"/>
              </w:rPr>
              <w:t xml:space="preserve"> человек</w:t>
            </w:r>
          </w:p>
        </w:tc>
      </w:tr>
      <w:tr w:rsidR="00470021" w:rsidRPr="00913DD9" w:rsidTr="003D72BC">
        <w:trPr>
          <w:cantSplit/>
        </w:trPr>
        <w:tc>
          <w:tcPr>
            <w:tcW w:w="3119" w:type="dxa"/>
          </w:tcPr>
          <w:p w:rsidR="00470021" w:rsidRPr="00913DD9" w:rsidRDefault="00470021" w:rsidP="003D72BC">
            <w:pPr>
              <w:spacing w:before="240"/>
              <w:ind w:left="639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i/>
                <w:sz w:val="17"/>
                <w:szCs w:val="17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470021" w:rsidRPr="00913DD9" w:rsidRDefault="00913DD9" w:rsidP="003D72BC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международное и межрегиональное сотрудничество Москвы и Санкт-Петербурга</w:t>
            </w:r>
          </w:p>
          <w:p w:rsidR="00913DD9" w:rsidRPr="00913DD9" w:rsidRDefault="00913DD9" w:rsidP="003D72BC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привлечение инвестиций и новых технологий</w:t>
            </w:r>
          </w:p>
          <w:p w:rsidR="00913DD9" w:rsidRPr="00913DD9" w:rsidRDefault="00913DD9" w:rsidP="003D72BC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корпоративное сотрудничество</w:t>
            </w:r>
          </w:p>
          <w:p w:rsidR="00913DD9" w:rsidRPr="00913DD9" w:rsidRDefault="00913DD9" w:rsidP="003D72BC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sz w:val="17"/>
                <w:szCs w:val="17"/>
                <w:lang w:val="ru-RU"/>
              </w:rPr>
              <w:t>организация выставок, конференций, семинаров, зарубежных стажировок, проведение презентаций предприятий в зарубежных странах</w:t>
            </w:r>
          </w:p>
        </w:tc>
      </w:tr>
    </w:tbl>
    <w:p w:rsidR="00AF4313" w:rsidRPr="00913DD9" w:rsidRDefault="00AF4313">
      <w:pPr>
        <w:rPr>
          <w:rFonts w:ascii="Arial Narrow" w:hAnsi="Arial Narrow" w:cs="Arial"/>
          <w:sz w:val="17"/>
          <w:szCs w:val="17"/>
        </w:rPr>
      </w:pPr>
    </w:p>
    <w:p w:rsidR="00470021" w:rsidRPr="00913DD9" w:rsidRDefault="00470021">
      <w:pPr>
        <w:rPr>
          <w:rFonts w:ascii="Arial Narrow" w:hAnsi="Arial Narrow" w:cs="Arial"/>
          <w:sz w:val="17"/>
          <w:szCs w:val="17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2976"/>
        <w:gridCol w:w="3119"/>
      </w:tblGrid>
      <w:tr w:rsidR="00DC2E47" w:rsidRPr="00913DD9" w:rsidTr="00913DD9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E47" w:rsidRPr="00913DD9" w:rsidRDefault="00DC2E47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caps/>
                <w:sz w:val="17"/>
                <w:szCs w:val="17"/>
              </w:rPr>
              <w:t>прием</w:t>
            </w:r>
          </w:p>
          <w:p w:rsidR="00DC2E47" w:rsidRPr="00913DD9" w:rsidRDefault="004C5565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в </w:t>
            </w:r>
            <w:r w:rsidR="00D918DA" w:rsidRPr="00913DD9">
              <w:rPr>
                <w:rFonts w:ascii="Arial Narrow" w:hAnsi="Arial Narrow" w:cs="Arial"/>
                <w:b/>
                <w:sz w:val="17"/>
                <w:szCs w:val="17"/>
              </w:rPr>
              <w:t>Региональное объединение работодателей</w:t>
            </w:r>
            <w:r w:rsidR="00DC2E47"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 </w:t>
            </w:r>
            <w:r w:rsidR="008463BD" w:rsidRPr="00913DD9">
              <w:rPr>
                <w:rFonts w:ascii="Arial Narrow" w:hAnsi="Arial Narrow" w:cs="Arial"/>
                <w:b/>
                <w:sz w:val="17"/>
                <w:szCs w:val="17"/>
              </w:rPr>
              <w:br/>
            </w:r>
            <w:r w:rsidR="008D409B" w:rsidRPr="00913DD9">
              <w:rPr>
                <w:rFonts w:ascii="Arial Narrow" w:hAnsi="Arial Narrow" w:cs="Arial"/>
                <w:b/>
                <w:sz w:val="17"/>
                <w:szCs w:val="17"/>
              </w:rPr>
              <w:t>«</w:t>
            </w:r>
            <w:r w:rsidR="00DC2E47" w:rsidRPr="00913DD9">
              <w:rPr>
                <w:rFonts w:ascii="Arial Narrow" w:hAnsi="Arial Narrow" w:cs="Arial"/>
                <w:b/>
                <w:sz w:val="17"/>
                <w:szCs w:val="17"/>
              </w:rPr>
              <w:t>Союз про</w:t>
            </w:r>
            <w:r w:rsidR="0026730A"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мышленников и предпринимателей </w:t>
            </w:r>
            <w:r w:rsidR="008D409B" w:rsidRPr="00913DD9">
              <w:rPr>
                <w:rFonts w:ascii="Arial Narrow" w:hAnsi="Arial Narrow" w:cs="Arial"/>
                <w:b/>
                <w:sz w:val="17"/>
                <w:szCs w:val="17"/>
              </w:rPr>
              <w:t>Санкт-Петербурга»</w:t>
            </w:r>
          </w:p>
          <w:p w:rsidR="00DC2E47" w:rsidRPr="00913DD9" w:rsidRDefault="00385448" w:rsidP="000E309A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>12 апреля</w:t>
            </w:r>
            <w:r w:rsidR="0045519C"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 xml:space="preserve"> 2012</w:t>
            </w:r>
            <w:r w:rsidR="00DC2E47" w:rsidRPr="00913DD9">
              <w:rPr>
                <w:rFonts w:ascii="Arial Narrow" w:hAnsi="Arial Narrow" w:cs="Arial"/>
                <w:b/>
                <w:i/>
                <w:sz w:val="17"/>
                <w:szCs w:val="17"/>
              </w:rPr>
              <w:t xml:space="preserve"> года</w:t>
            </w:r>
          </w:p>
        </w:tc>
      </w:tr>
      <w:tr w:rsidR="004E778D" w:rsidRPr="00913DD9" w:rsidTr="00913DD9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913DD9" w:rsidRDefault="008463BD" w:rsidP="008463B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ООО «Северо-Западный окружной филиал «Страховая компания «Согласие»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913DD9" w:rsidRDefault="008463BD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Кривцов Михаил Анатольевич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913DD9" w:rsidRDefault="008463BD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директор</w:t>
            </w:r>
          </w:p>
        </w:tc>
      </w:tr>
      <w:tr w:rsidR="00927F5C" w:rsidRPr="00913DD9" w:rsidTr="00913DD9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927F5C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Общественная организация Санкт-Петербурга Центр международного сотрудничества Санкт-Петербурга и Москвы «Две столицы»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Романов Александр Петрович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президент</w:t>
            </w:r>
          </w:p>
        </w:tc>
      </w:tr>
      <w:tr w:rsidR="00927F5C" w:rsidRPr="00913DD9" w:rsidTr="00913DD9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927F5C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  <w:lang w:val="ru-RU"/>
              </w:rPr>
              <w:t>ЗАО «ЭкспоФорум»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spellStart"/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Еркулов</w:t>
            </w:r>
            <w:proofErr w:type="spellEnd"/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 xml:space="preserve"> Анатолий Станиславович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5C" w:rsidRPr="00913DD9" w:rsidRDefault="00927F5C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13DD9">
              <w:rPr>
                <w:rFonts w:ascii="Arial Narrow" w:hAnsi="Arial Narrow" w:cs="Arial"/>
                <w:b/>
                <w:sz w:val="17"/>
                <w:szCs w:val="17"/>
              </w:rPr>
              <w:t>генеральный директор</w:t>
            </w:r>
          </w:p>
        </w:tc>
      </w:tr>
    </w:tbl>
    <w:p w:rsidR="00C929EF" w:rsidRPr="00913DD9" w:rsidRDefault="00C929EF" w:rsidP="00F52DE0">
      <w:pPr>
        <w:rPr>
          <w:rFonts w:ascii="Arial Narrow" w:hAnsi="Arial Narrow" w:cs="Arial"/>
          <w:sz w:val="17"/>
          <w:szCs w:val="17"/>
        </w:rPr>
      </w:pPr>
    </w:p>
    <w:p w:rsidR="000278DA" w:rsidRPr="00913DD9" w:rsidRDefault="000278DA" w:rsidP="00F52DE0">
      <w:pPr>
        <w:rPr>
          <w:rFonts w:ascii="Arial Narrow" w:hAnsi="Arial Narrow" w:cs="Arial"/>
          <w:sz w:val="17"/>
          <w:szCs w:val="17"/>
        </w:rPr>
      </w:pPr>
    </w:p>
    <w:sectPr w:rsidR="000278DA" w:rsidRPr="00913DD9" w:rsidSect="00913DD9">
      <w:pgSz w:w="11907" w:h="16840" w:code="9"/>
      <w:pgMar w:top="851" w:right="425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3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2B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57CE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625C6"/>
    <w:multiLevelType w:val="hybridMultilevel"/>
    <w:tmpl w:val="E74E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0660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4C9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1CD5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220FF"/>
    <w:multiLevelType w:val="hybridMultilevel"/>
    <w:tmpl w:val="DF60E7C6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11F7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E2FA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B1A"/>
    <w:multiLevelType w:val="hybridMultilevel"/>
    <w:tmpl w:val="1DD4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E7750"/>
    <w:multiLevelType w:val="multilevel"/>
    <w:tmpl w:val="03A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D415E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F79DC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04C56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C38F7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66936"/>
    <w:multiLevelType w:val="hybridMultilevel"/>
    <w:tmpl w:val="8C7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3547C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13C2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020F4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C7310"/>
    <w:multiLevelType w:val="hybridMultilevel"/>
    <w:tmpl w:val="0B7AB1F0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2">
    <w:nsid w:val="397B6BF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2CC9"/>
    <w:multiLevelType w:val="hybridMultilevel"/>
    <w:tmpl w:val="B39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1657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3E"/>
    <w:multiLevelType w:val="hybridMultilevel"/>
    <w:tmpl w:val="7D00E92E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9212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DC5BEB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E431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B1F8D"/>
    <w:multiLevelType w:val="hybridMultilevel"/>
    <w:tmpl w:val="3B1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A73DB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7404D7"/>
    <w:multiLevelType w:val="hybridMultilevel"/>
    <w:tmpl w:val="08DE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57213"/>
    <w:multiLevelType w:val="hybridMultilevel"/>
    <w:tmpl w:val="095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87367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B0AE3"/>
    <w:multiLevelType w:val="hybridMultilevel"/>
    <w:tmpl w:val="CD92E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563C9C"/>
    <w:multiLevelType w:val="hybridMultilevel"/>
    <w:tmpl w:val="DF14C588"/>
    <w:lvl w:ilvl="0" w:tplc="A9B2A7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D6DBB"/>
    <w:multiLevelType w:val="hybridMultilevel"/>
    <w:tmpl w:val="D378587E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7">
    <w:nsid w:val="5F016A84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77E7A"/>
    <w:multiLevelType w:val="hybridMultilevel"/>
    <w:tmpl w:val="D39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851BC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0421E5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26934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F3692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C5FCA"/>
    <w:multiLevelType w:val="hybridMultilevel"/>
    <w:tmpl w:val="04324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5B5574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C53F4"/>
    <w:multiLevelType w:val="hybridMultilevel"/>
    <w:tmpl w:val="1A5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473B2"/>
    <w:multiLevelType w:val="hybridMultilevel"/>
    <w:tmpl w:val="944A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6D78"/>
    <w:multiLevelType w:val="hybridMultilevel"/>
    <w:tmpl w:val="B628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23BCC"/>
    <w:multiLevelType w:val="hybridMultilevel"/>
    <w:tmpl w:val="A58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B6EA8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18"/>
  </w:num>
  <w:num w:numId="5">
    <w:abstractNumId w:val="16"/>
  </w:num>
  <w:num w:numId="6">
    <w:abstractNumId w:val="25"/>
  </w:num>
  <w:num w:numId="7">
    <w:abstractNumId w:val="1"/>
  </w:num>
  <w:num w:numId="8">
    <w:abstractNumId w:val="15"/>
  </w:num>
  <w:num w:numId="9">
    <w:abstractNumId w:val="22"/>
  </w:num>
  <w:num w:numId="10">
    <w:abstractNumId w:val="6"/>
  </w:num>
  <w:num w:numId="11">
    <w:abstractNumId w:val="44"/>
  </w:num>
  <w:num w:numId="12">
    <w:abstractNumId w:val="27"/>
  </w:num>
  <w:num w:numId="13">
    <w:abstractNumId w:val="10"/>
  </w:num>
  <w:num w:numId="14">
    <w:abstractNumId w:val="33"/>
  </w:num>
  <w:num w:numId="15">
    <w:abstractNumId w:val="9"/>
  </w:num>
  <w:num w:numId="16">
    <w:abstractNumId w:val="8"/>
  </w:num>
  <w:num w:numId="17">
    <w:abstractNumId w:val="0"/>
  </w:num>
  <w:num w:numId="18">
    <w:abstractNumId w:val="26"/>
  </w:num>
  <w:num w:numId="19">
    <w:abstractNumId w:val="20"/>
  </w:num>
  <w:num w:numId="20">
    <w:abstractNumId w:val="40"/>
  </w:num>
  <w:num w:numId="21">
    <w:abstractNumId w:val="3"/>
  </w:num>
  <w:num w:numId="22">
    <w:abstractNumId w:val="28"/>
  </w:num>
  <w:num w:numId="23">
    <w:abstractNumId w:val="24"/>
  </w:num>
  <w:num w:numId="24">
    <w:abstractNumId w:val="13"/>
  </w:num>
  <w:num w:numId="25">
    <w:abstractNumId w:val="42"/>
  </w:num>
  <w:num w:numId="26">
    <w:abstractNumId w:val="49"/>
  </w:num>
  <w:num w:numId="27">
    <w:abstractNumId w:val="14"/>
  </w:num>
  <w:num w:numId="28">
    <w:abstractNumId w:val="41"/>
  </w:num>
  <w:num w:numId="29">
    <w:abstractNumId w:val="48"/>
  </w:num>
  <w:num w:numId="30">
    <w:abstractNumId w:val="35"/>
  </w:num>
  <w:num w:numId="31">
    <w:abstractNumId w:val="46"/>
  </w:num>
  <w:num w:numId="32">
    <w:abstractNumId w:val="45"/>
  </w:num>
  <w:num w:numId="33">
    <w:abstractNumId w:val="29"/>
  </w:num>
  <w:num w:numId="34">
    <w:abstractNumId w:val="5"/>
  </w:num>
  <w:num w:numId="35">
    <w:abstractNumId w:val="23"/>
  </w:num>
  <w:num w:numId="36">
    <w:abstractNumId w:val="17"/>
  </w:num>
  <w:num w:numId="37">
    <w:abstractNumId w:val="12"/>
  </w:num>
  <w:num w:numId="38">
    <w:abstractNumId w:val="47"/>
  </w:num>
  <w:num w:numId="39">
    <w:abstractNumId w:val="11"/>
  </w:num>
  <w:num w:numId="40">
    <w:abstractNumId w:val="2"/>
  </w:num>
  <w:num w:numId="41">
    <w:abstractNumId w:val="38"/>
  </w:num>
  <w:num w:numId="42">
    <w:abstractNumId w:val="21"/>
  </w:num>
  <w:num w:numId="43">
    <w:abstractNumId w:val="7"/>
  </w:num>
  <w:num w:numId="44">
    <w:abstractNumId w:val="30"/>
  </w:num>
  <w:num w:numId="45">
    <w:abstractNumId w:val="39"/>
  </w:num>
  <w:num w:numId="46">
    <w:abstractNumId w:val="37"/>
  </w:num>
  <w:num w:numId="47">
    <w:abstractNumId w:val="43"/>
  </w:num>
  <w:num w:numId="48">
    <w:abstractNumId w:val="19"/>
  </w:num>
  <w:num w:numId="49">
    <w:abstractNumId w:val="4"/>
  </w:num>
  <w:num w:numId="50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6D4F"/>
    <w:rsid w:val="00217562"/>
    <w:rsid w:val="0022142E"/>
    <w:rsid w:val="002227C4"/>
    <w:rsid w:val="00225CF1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27FB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4F27"/>
    <w:rsid w:val="00313596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6160B"/>
    <w:rsid w:val="00365AA6"/>
    <w:rsid w:val="003763B4"/>
    <w:rsid w:val="00381DF9"/>
    <w:rsid w:val="00383E81"/>
    <w:rsid w:val="00384A28"/>
    <w:rsid w:val="0038544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0FB0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61C7"/>
    <w:rsid w:val="00470021"/>
    <w:rsid w:val="0047377F"/>
    <w:rsid w:val="00477267"/>
    <w:rsid w:val="004903B5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E86"/>
    <w:rsid w:val="004E7600"/>
    <w:rsid w:val="004E778D"/>
    <w:rsid w:val="004F2587"/>
    <w:rsid w:val="004F2C24"/>
    <w:rsid w:val="00500922"/>
    <w:rsid w:val="00501563"/>
    <w:rsid w:val="00501DBB"/>
    <w:rsid w:val="00503266"/>
    <w:rsid w:val="0050337D"/>
    <w:rsid w:val="00504592"/>
    <w:rsid w:val="00512369"/>
    <w:rsid w:val="0052005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B1195"/>
    <w:rsid w:val="005B14D8"/>
    <w:rsid w:val="005B2559"/>
    <w:rsid w:val="005C3869"/>
    <w:rsid w:val="005E296F"/>
    <w:rsid w:val="005E3327"/>
    <w:rsid w:val="005E4652"/>
    <w:rsid w:val="005E569B"/>
    <w:rsid w:val="005F53BE"/>
    <w:rsid w:val="00604E05"/>
    <w:rsid w:val="00604E3B"/>
    <w:rsid w:val="006058B1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74DA"/>
    <w:rsid w:val="0066564A"/>
    <w:rsid w:val="00676AF5"/>
    <w:rsid w:val="00684B9A"/>
    <w:rsid w:val="006860EF"/>
    <w:rsid w:val="006A0CBB"/>
    <w:rsid w:val="006B0A89"/>
    <w:rsid w:val="006B3D71"/>
    <w:rsid w:val="006B735B"/>
    <w:rsid w:val="006C2E22"/>
    <w:rsid w:val="006C2F01"/>
    <w:rsid w:val="006C59FE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C67"/>
    <w:rsid w:val="00715761"/>
    <w:rsid w:val="00723A9B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D3D0A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5189"/>
    <w:rsid w:val="008376BD"/>
    <w:rsid w:val="008463BD"/>
    <w:rsid w:val="00854FC9"/>
    <w:rsid w:val="0085717E"/>
    <w:rsid w:val="00867D6E"/>
    <w:rsid w:val="00873B88"/>
    <w:rsid w:val="00877A82"/>
    <w:rsid w:val="00880A54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3DD9"/>
    <w:rsid w:val="00915401"/>
    <w:rsid w:val="00927F5C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95561"/>
    <w:rsid w:val="009A2ED6"/>
    <w:rsid w:val="009A397C"/>
    <w:rsid w:val="009B16D3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97C03"/>
    <w:rsid w:val="00AA14E3"/>
    <w:rsid w:val="00AA7599"/>
    <w:rsid w:val="00AB3A59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7E3F"/>
    <w:rsid w:val="00B50B17"/>
    <w:rsid w:val="00B550D4"/>
    <w:rsid w:val="00B601FD"/>
    <w:rsid w:val="00B60A37"/>
    <w:rsid w:val="00B65062"/>
    <w:rsid w:val="00B7050A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06AF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715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2E2A"/>
    <w:rsid w:val="00C36B20"/>
    <w:rsid w:val="00C40809"/>
    <w:rsid w:val="00C566E0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30F38"/>
    <w:rsid w:val="00D339DF"/>
    <w:rsid w:val="00D47487"/>
    <w:rsid w:val="00D50FAC"/>
    <w:rsid w:val="00D5664E"/>
    <w:rsid w:val="00D57306"/>
    <w:rsid w:val="00D60B03"/>
    <w:rsid w:val="00D632AD"/>
    <w:rsid w:val="00D70378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3FB7"/>
    <w:rsid w:val="00E25656"/>
    <w:rsid w:val="00E30E29"/>
    <w:rsid w:val="00E33BEA"/>
    <w:rsid w:val="00E42D08"/>
    <w:rsid w:val="00E45528"/>
    <w:rsid w:val="00E52EE2"/>
    <w:rsid w:val="00E574CC"/>
    <w:rsid w:val="00E579E5"/>
    <w:rsid w:val="00E61401"/>
    <w:rsid w:val="00E63584"/>
    <w:rsid w:val="00E6434C"/>
    <w:rsid w:val="00E67019"/>
    <w:rsid w:val="00E67DC1"/>
    <w:rsid w:val="00E70283"/>
    <w:rsid w:val="00E71885"/>
    <w:rsid w:val="00E731D8"/>
    <w:rsid w:val="00E73638"/>
    <w:rsid w:val="00E73B3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11</cp:revision>
  <cp:lastPrinted>2012-04-12T07:08:00Z</cp:lastPrinted>
  <dcterms:created xsi:type="dcterms:W3CDTF">2012-04-10T05:04:00Z</dcterms:created>
  <dcterms:modified xsi:type="dcterms:W3CDTF">2012-04-12T07:10:00Z</dcterms:modified>
</cp:coreProperties>
</file>